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697CE324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AF3E01">
        <w:rPr>
          <w:rFonts w:ascii="LM Roman 10" w:hAnsi="LM Roman 10"/>
          <w:sz w:val="20"/>
          <w:szCs w:val="20"/>
          <w:u w:val="single"/>
        </w:rPr>
        <w:t>Couplage du phénylacétylène catalysé par le cuivre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27BE195B" w:rsidR="00D60F1D" w:rsidRPr="00001E2A" w:rsidRDefault="00AF3E0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Acétate de cuivre (II) monohydraté </w:t>
      </w:r>
    </w:p>
    <w:p w14:paraId="10585370" w14:textId="7E80433B" w:rsidR="00001E2A" w:rsidRPr="00001E2A" w:rsidRDefault="00AF3E0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Pyrrolidine</w:t>
      </w:r>
    </w:p>
    <w:p w14:paraId="03FDB60D" w14:textId="31909D3B" w:rsidR="00001E2A" w:rsidRPr="00AF3E01" w:rsidRDefault="00AF3E0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Phénylacétylène</w:t>
      </w:r>
    </w:p>
    <w:p w14:paraId="7ACFCB51" w14:textId="45A9DCCE" w:rsidR="00AF3E01" w:rsidRPr="000A2161" w:rsidRDefault="00AF3E01" w:rsidP="00AF3E0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Dichlorométhane</w:t>
      </w:r>
    </w:p>
    <w:p w14:paraId="2088A1C1" w14:textId="2CC6470D" w:rsidR="000A2161" w:rsidRPr="003F0A4A" w:rsidRDefault="000A2161" w:rsidP="00AF3E0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Cyclohexane</w:t>
      </w:r>
    </w:p>
    <w:p w14:paraId="4DA08235" w14:textId="54BD9A6E" w:rsidR="003F0A4A" w:rsidRPr="00AF3E01" w:rsidRDefault="003F0A4A" w:rsidP="00AF3E0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Micropipettes</w:t>
      </w:r>
    </w:p>
    <w:p w14:paraId="4EC83673" w14:textId="1462D8FD" w:rsidR="00EE1E47" w:rsidRPr="00AF3E01" w:rsidRDefault="00A11467" w:rsidP="00AF3E01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AF3E01">
        <w:rPr>
          <w:rFonts w:ascii="Cambria Math" w:hAnsi="Cambria Math"/>
          <w:i/>
          <w:sz w:val="20"/>
          <w:szCs w:val="20"/>
        </w:rPr>
        <w:t>Fait maison</w:t>
      </w:r>
    </w:p>
    <w:p w14:paraId="17ED2D40" w14:textId="5451BFC9" w:rsidR="00EE1E47" w:rsidRDefault="00621C29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Lancement de la réaction</w:t>
      </w:r>
    </w:p>
    <w:p w14:paraId="6DA4F185" w14:textId="0C054D9A" w:rsidR="00EE1E47" w:rsidRDefault="00621C2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de 50 mL</w:t>
      </w:r>
      <w:r w:rsidR="00841F03">
        <w:rPr>
          <w:rFonts w:ascii="LM Roman 10" w:hAnsi="LM Roman 10"/>
          <w:sz w:val="20"/>
          <w:szCs w:val="20"/>
        </w:rPr>
        <w:t xml:space="preserve"> (adapté pour l’évaporateur rotatif qui va suivre)</w:t>
      </w:r>
      <w:r>
        <w:rPr>
          <w:rFonts w:ascii="LM Roman 10" w:hAnsi="LM Roman 10"/>
          <w:sz w:val="20"/>
          <w:szCs w:val="20"/>
        </w:rPr>
        <w:t xml:space="preserve"> muni d’un barreau aimanté et sous agitation ajouter 10 mL de dichlorométhane ( 4 mmol, 1eq ), et 72.6 mg ( 0.4 mmol, 0.1 eq) d’acétate de cuivre.</w:t>
      </w:r>
    </w:p>
    <w:p w14:paraId="7EFA5470" w14:textId="13E44CD0" w:rsidR="00001E2A" w:rsidRDefault="00621C2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440 µL de Phénylacétylène</w:t>
      </w:r>
      <w:r w:rsidR="00640764">
        <w:rPr>
          <w:rFonts w:ascii="LM Roman 10" w:hAnsi="LM Roman 10"/>
          <w:sz w:val="20"/>
          <w:szCs w:val="20"/>
        </w:rPr>
        <w:t xml:space="preserve"> (1eq </w:t>
      </w:r>
      <w:r w:rsidR="00206093">
        <w:rPr>
          <w:rFonts w:ascii="LM Roman 10" w:hAnsi="LM Roman 10"/>
          <w:sz w:val="20"/>
          <w:szCs w:val="20"/>
        </w:rPr>
        <w:t>4</w:t>
      </w:r>
      <w:r w:rsidR="00640764">
        <w:rPr>
          <w:rFonts w:ascii="LM Roman 10" w:hAnsi="LM Roman 10"/>
          <w:sz w:val="20"/>
          <w:szCs w:val="20"/>
        </w:rPr>
        <w:t xml:space="preserve"> mmol)</w:t>
      </w:r>
      <w:r>
        <w:rPr>
          <w:rFonts w:ascii="LM Roman 10" w:hAnsi="LM Roman 10"/>
          <w:sz w:val="20"/>
          <w:szCs w:val="20"/>
        </w:rPr>
        <w:t xml:space="preserve"> et 328 µL de Pyrrolidine.</w:t>
      </w:r>
      <w:r w:rsidR="00640764">
        <w:rPr>
          <w:rFonts w:ascii="LM Roman 10" w:hAnsi="LM Roman 10"/>
          <w:sz w:val="20"/>
          <w:szCs w:val="20"/>
        </w:rPr>
        <w:t xml:space="preserve"> (1 eq </w:t>
      </w:r>
      <w:r w:rsidR="00206093">
        <w:rPr>
          <w:rFonts w:ascii="LM Roman 10" w:hAnsi="LM Roman 10"/>
          <w:sz w:val="20"/>
          <w:szCs w:val="20"/>
        </w:rPr>
        <w:t>4</w:t>
      </w:r>
      <w:r w:rsidR="00640764">
        <w:rPr>
          <w:rFonts w:ascii="LM Roman 10" w:hAnsi="LM Roman 10"/>
          <w:sz w:val="20"/>
          <w:szCs w:val="20"/>
        </w:rPr>
        <w:t xml:space="preserve"> mmol)</w:t>
      </w:r>
    </w:p>
    <w:p w14:paraId="1A505C2F" w14:textId="22177EC6" w:rsidR="00EE1E47" w:rsidRPr="000B658A" w:rsidRDefault="00621C29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pendant 1H à température ambiante.</w:t>
      </w:r>
    </w:p>
    <w:p w14:paraId="13AA739E" w14:textId="5C8B8690" w:rsidR="00D54CE4" w:rsidRPr="004D5FA7" w:rsidRDefault="000B658A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 et caractérisation</w:t>
      </w:r>
    </w:p>
    <w:p w14:paraId="39350A92" w14:textId="4032592D" w:rsidR="00001E2A" w:rsidRDefault="00001E2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</w:t>
      </w:r>
      <w:r w:rsidR="000B658A">
        <w:rPr>
          <w:rFonts w:ascii="LM Roman 10" w:hAnsi="LM Roman 10"/>
          <w:sz w:val="20"/>
          <w:szCs w:val="20"/>
        </w:rPr>
        <w:t>aractériser le brut réactionnel par CCM en déposant sur la plaque de Silice le réactif, le codépot et le brut réactionnel</w:t>
      </w:r>
      <w:r w:rsidR="00FE470F">
        <w:rPr>
          <w:rFonts w:ascii="LM Roman 10" w:hAnsi="LM Roman 10"/>
          <w:sz w:val="20"/>
          <w:szCs w:val="20"/>
        </w:rPr>
        <w:t>, l’éluant est 100% de cyclohexane</w:t>
      </w:r>
    </w:p>
    <w:p w14:paraId="42E367D1" w14:textId="765B9509" w:rsidR="00001E2A" w:rsidRDefault="00841F0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Passer le ballon à l’évaporateur rotatif</w:t>
      </w:r>
    </w:p>
    <w:p w14:paraId="2912A288" w14:textId="1031CA37" w:rsidR="00001E2A" w:rsidRDefault="00B8778E" w:rsidP="00B8778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5 mL de cyclohexane et filtrer sur </w:t>
      </w:r>
      <w:r w:rsidR="007A3D6D">
        <w:rPr>
          <w:rFonts w:ascii="LM Roman 10" w:hAnsi="LM Roman 10"/>
          <w:sz w:val="20"/>
          <w:szCs w:val="20"/>
        </w:rPr>
        <w:t xml:space="preserve">Büchner sur </w:t>
      </w:r>
      <w:r w:rsidR="009827F2">
        <w:rPr>
          <w:rFonts w:ascii="LM Roman 10" w:hAnsi="LM Roman 10"/>
          <w:sz w:val="20"/>
          <w:szCs w:val="20"/>
        </w:rPr>
        <w:t>colonne de silice (environ 5cm)</w:t>
      </w:r>
      <w:bookmarkStart w:id="0" w:name="_GoBack"/>
      <w:bookmarkEnd w:id="0"/>
    </w:p>
    <w:p w14:paraId="59629B4A" w14:textId="1221D15C" w:rsidR="00592063" w:rsidRDefault="00DE19CE" w:rsidP="00DE19C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Evapore le filtrat à l’évaporateur rotatif</w:t>
      </w:r>
    </w:p>
    <w:p w14:paraId="36698360" w14:textId="07D5B3B0" w:rsidR="00DE19CE" w:rsidRDefault="00DE19CE" w:rsidP="00DE19C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le solide au méthanol</w:t>
      </w:r>
    </w:p>
    <w:p w14:paraId="2C5B0908" w14:textId="72802602" w:rsidR="00D876CE" w:rsidRDefault="00D876CE" w:rsidP="00DE19C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Laisser sécher le solide à l’étuve</w:t>
      </w:r>
    </w:p>
    <w:p w14:paraId="393F0E44" w14:textId="0B2838E0" w:rsidR="006332F1" w:rsidRDefault="006332F1" w:rsidP="00DE19C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 la température de fusion du produit au Banc Kofler T</w:t>
      </w:r>
      <w:r>
        <w:rPr>
          <w:rFonts w:ascii="LM Roman 10" w:hAnsi="LM Roman 10"/>
          <w:sz w:val="20"/>
          <w:szCs w:val="20"/>
          <w:vertAlign w:val="subscript"/>
        </w:rPr>
        <w:t>fus</w:t>
      </w:r>
      <w:r>
        <w:rPr>
          <w:rFonts w:ascii="LM Roman 10" w:hAnsi="LM Roman 10"/>
          <w:sz w:val="20"/>
          <w:szCs w:val="20"/>
        </w:rPr>
        <w:t xml:space="preserve"> =        . Ce dernier aura été au préalable étalonné avec l’étalon dont la température de fusion est la plus proche de 85 °C.</w:t>
      </w:r>
    </w:p>
    <w:p w14:paraId="211A8E51" w14:textId="5B5CCFA1" w:rsidR="00D65C56" w:rsidRPr="00DE19CE" w:rsidRDefault="00D65C56" w:rsidP="00DE19C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RMN-</w:t>
      </w:r>
      <w:r>
        <w:rPr>
          <w:rFonts w:ascii="LM Roman 10" w:hAnsi="LM Roman 10"/>
          <w:sz w:val="20"/>
          <w:szCs w:val="20"/>
          <w:vertAlign w:val="superscript"/>
        </w:rPr>
        <w:t>1</w:t>
      </w:r>
      <w:r>
        <w:rPr>
          <w:rFonts w:ascii="LM Roman 10" w:hAnsi="LM Roman 10"/>
          <w:sz w:val="20"/>
          <w:szCs w:val="20"/>
        </w:rPr>
        <w:t>H dans CDCl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du réactif ainsi que du produit</w:t>
      </w:r>
      <w:r w:rsidR="00B20B60">
        <w:rPr>
          <w:rFonts w:ascii="LM Roman 10" w:hAnsi="LM Roman 10"/>
          <w:sz w:val="20"/>
          <w:szCs w:val="20"/>
        </w:rPr>
        <w:t xml:space="preserve"> et l’imprimer.</w:t>
      </w:r>
    </w:p>
    <w:sectPr w:rsidR="00D65C56" w:rsidRPr="00DE1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A2161"/>
    <w:rsid w:val="000B2848"/>
    <w:rsid w:val="000B3412"/>
    <w:rsid w:val="000B658A"/>
    <w:rsid w:val="00102736"/>
    <w:rsid w:val="00135C4D"/>
    <w:rsid w:val="00135E8B"/>
    <w:rsid w:val="00163D10"/>
    <w:rsid w:val="001B4CB3"/>
    <w:rsid w:val="001E096E"/>
    <w:rsid w:val="00206093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3F0A4A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5B7F52"/>
    <w:rsid w:val="00620BAD"/>
    <w:rsid w:val="00621C29"/>
    <w:rsid w:val="006332F1"/>
    <w:rsid w:val="00640764"/>
    <w:rsid w:val="006506F9"/>
    <w:rsid w:val="00651704"/>
    <w:rsid w:val="006E0F8C"/>
    <w:rsid w:val="0075226B"/>
    <w:rsid w:val="007A3D6D"/>
    <w:rsid w:val="007C46E4"/>
    <w:rsid w:val="007C6D9E"/>
    <w:rsid w:val="007D3728"/>
    <w:rsid w:val="00841F03"/>
    <w:rsid w:val="00895839"/>
    <w:rsid w:val="00916F5D"/>
    <w:rsid w:val="0095447B"/>
    <w:rsid w:val="0096202D"/>
    <w:rsid w:val="009827F2"/>
    <w:rsid w:val="00985180"/>
    <w:rsid w:val="00990733"/>
    <w:rsid w:val="009E7CF3"/>
    <w:rsid w:val="00A11467"/>
    <w:rsid w:val="00A24D88"/>
    <w:rsid w:val="00A83AE6"/>
    <w:rsid w:val="00A8598C"/>
    <w:rsid w:val="00AA391A"/>
    <w:rsid w:val="00AA4595"/>
    <w:rsid w:val="00AA5651"/>
    <w:rsid w:val="00AF3E01"/>
    <w:rsid w:val="00AF6441"/>
    <w:rsid w:val="00B20B60"/>
    <w:rsid w:val="00B353AF"/>
    <w:rsid w:val="00B61158"/>
    <w:rsid w:val="00B8778E"/>
    <w:rsid w:val="00BA6E6C"/>
    <w:rsid w:val="00BC0669"/>
    <w:rsid w:val="00D24452"/>
    <w:rsid w:val="00D54CE4"/>
    <w:rsid w:val="00D60F1D"/>
    <w:rsid w:val="00D65C56"/>
    <w:rsid w:val="00D85A5B"/>
    <w:rsid w:val="00D876CE"/>
    <w:rsid w:val="00DC70EC"/>
    <w:rsid w:val="00DE19CE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94</cp:revision>
  <dcterms:created xsi:type="dcterms:W3CDTF">2018-10-27T17:10:00Z</dcterms:created>
  <dcterms:modified xsi:type="dcterms:W3CDTF">2019-06-02T08:12:00Z</dcterms:modified>
</cp:coreProperties>
</file>